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0C9" w:rsidRDefault="008B20C9" w:rsidP="008B20C9">
      <w:pPr>
        <w:ind w:left="2160" w:firstLine="720"/>
      </w:pPr>
      <w:r w:rsidRPr="008B20C9">
        <w:rPr>
          <w:noProof/>
          <w:lang w:val="en-GB" w:eastAsia="en-GB"/>
        </w:rPr>
        <w:drawing>
          <wp:inline distT="0" distB="0" distL="0" distR="0" wp14:anchorId="0282A28C" wp14:editId="68A279F2">
            <wp:extent cx="1466850" cy="914400"/>
            <wp:effectExtent l="25400" t="0" r="6350" b="0"/>
            <wp:docPr id="2" name="Picture 0" descr="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png"/>
                    <pic:cNvPicPr/>
                  </pic:nvPicPr>
                  <pic:blipFill>
                    <a:blip r:embed="rId5"/>
                    <a:stretch>
                      <a:fillRect/>
                    </a:stretch>
                  </pic:blipFill>
                  <pic:spPr>
                    <a:xfrm>
                      <a:off x="0" y="0"/>
                      <a:ext cx="1466850" cy="914400"/>
                    </a:xfrm>
                    <a:prstGeom prst="rect">
                      <a:avLst/>
                    </a:prstGeom>
                  </pic:spPr>
                </pic:pic>
              </a:graphicData>
            </a:graphic>
          </wp:inline>
        </w:drawing>
      </w:r>
    </w:p>
    <w:p w:rsidR="00E34A06" w:rsidRDefault="00E34A06" w:rsidP="00E34A06">
      <w:pPr>
        <w:rPr>
          <w:rFonts w:asciiTheme="majorHAnsi" w:hAnsiTheme="majorHAnsi" w:cstheme="majorHAnsi"/>
          <w:b/>
          <w:i/>
          <w:sz w:val="22"/>
          <w:szCs w:val="22"/>
        </w:rPr>
      </w:pPr>
    </w:p>
    <w:p w:rsidR="00E34A06" w:rsidRPr="00E34A06" w:rsidRDefault="00030F1F" w:rsidP="00E34A06">
      <w:pPr>
        <w:rPr>
          <w:rFonts w:asciiTheme="majorHAnsi" w:hAnsiTheme="majorHAnsi" w:cstheme="majorHAnsi"/>
          <w:b/>
          <w:i/>
          <w:sz w:val="22"/>
          <w:szCs w:val="22"/>
        </w:rPr>
      </w:pPr>
      <w:bookmarkStart w:id="0" w:name="_GoBack"/>
      <w:r>
        <w:rPr>
          <w:rFonts w:asciiTheme="majorHAnsi" w:hAnsiTheme="majorHAnsi" w:cstheme="majorHAnsi"/>
          <w:b/>
          <w:i/>
          <w:sz w:val="22"/>
          <w:szCs w:val="22"/>
        </w:rPr>
        <w:t>March 17</w:t>
      </w:r>
      <w:r w:rsidR="00E34A06" w:rsidRPr="00E34A06">
        <w:rPr>
          <w:rFonts w:asciiTheme="majorHAnsi" w:hAnsiTheme="majorHAnsi" w:cstheme="majorHAnsi"/>
          <w:b/>
          <w:i/>
          <w:sz w:val="22"/>
          <w:szCs w:val="22"/>
        </w:rPr>
        <w:t>, 2017</w:t>
      </w:r>
    </w:p>
    <w:p w:rsidR="00E34A06" w:rsidRPr="00E34A06" w:rsidRDefault="0075168F" w:rsidP="0075168F">
      <w:pPr>
        <w:rPr>
          <w:rFonts w:asciiTheme="majorHAnsi" w:hAnsiTheme="majorHAnsi" w:cstheme="majorHAnsi"/>
          <w:b/>
          <w:i/>
          <w:sz w:val="32"/>
          <w:szCs w:val="32"/>
        </w:rPr>
      </w:pPr>
      <w:r w:rsidRPr="00E34A06">
        <w:rPr>
          <w:rFonts w:asciiTheme="majorHAnsi" w:hAnsiTheme="majorHAnsi" w:cstheme="majorHAnsi"/>
          <w:b/>
          <w:i/>
          <w:sz w:val="32"/>
          <w:szCs w:val="32"/>
        </w:rPr>
        <w:t>Press Release</w:t>
      </w:r>
    </w:p>
    <w:p w:rsidR="0075168F" w:rsidRPr="00E34A06" w:rsidRDefault="0075168F" w:rsidP="0075168F">
      <w:pPr>
        <w:rPr>
          <w:rFonts w:asciiTheme="majorHAnsi" w:hAnsiTheme="majorHAnsi" w:cstheme="majorHAnsi"/>
          <w:b/>
          <w:sz w:val="28"/>
          <w:szCs w:val="28"/>
        </w:rPr>
      </w:pPr>
      <w:r w:rsidRPr="00E34A06">
        <w:rPr>
          <w:rFonts w:asciiTheme="majorHAnsi" w:hAnsiTheme="majorHAnsi" w:cstheme="majorHAnsi"/>
          <w:b/>
          <w:sz w:val="28"/>
          <w:szCs w:val="28"/>
        </w:rPr>
        <w:t xml:space="preserve">Bluebird Care </w:t>
      </w:r>
      <w:r w:rsidR="00E34A06">
        <w:rPr>
          <w:rFonts w:asciiTheme="majorHAnsi" w:hAnsiTheme="majorHAnsi" w:cstheme="majorHAnsi"/>
          <w:b/>
          <w:sz w:val="28"/>
          <w:szCs w:val="28"/>
        </w:rPr>
        <w:t xml:space="preserve">Westminster </w:t>
      </w:r>
      <w:r w:rsidR="00B65088">
        <w:rPr>
          <w:rFonts w:asciiTheme="majorHAnsi" w:hAnsiTheme="majorHAnsi" w:cstheme="majorHAnsi"/>
          <w:b/>
          <w:sz w:val="28"/>
          <w:szCs w:val="28"/>
        </w:rPr>
        <w:t>awarded</w:t>
      </w:r>
      <w:r w:rsidR="009B48C0">
        <w:rPr>
          <w:rFonts w:asciiTheme="majorHAnsi" w:hAnsiTheme="majorHAnsi" w:cstheme="majorHAnsi"/>
          <w:b/>
          <w:sz w:val="28"/>
          <w:szCs w:val="28"/>
        </w:rPr>
        <w:t xml:space="preserve"> £1.6</w:t>
      </w:r>
      <w:r w:rsidR="006A6489">
        <w:rPr>
          <w:rFonts w:asciiTheme="majorHAnsi" w:hAnsiTheme="majorHAnsi" w:cstheme="majorHAnsi"/>
          <w:b/>
          <w:sz w:val="28"/>
          <w:szCs w:val="28"/>
        </w:rPr>
        <w:t>m</w:t>
      </w:r>
      <w:r w:rsidR="00E34A06" w:rsidRPr="00E34A06">
        <w:rPr>
          <w:rFonts w:asciiTheme="majorHAnsi" w:hAnsiTheme="majorHAnsi" w:cstheme="majorHAnsi"/>
          <w:b/>
          <w:sz w:val="28"/>
          <w:szCs w:val="28"/>
        </w:rPr>
        <w:t xml:space="preserve"> City </w:t>
      </w:r>
      <w:r w:rsidR="00E34A06">
        <w:rPr>
          <w:rFonts w:asciiTheme="majorHAnsi" w:hAnsiTheme="majorHAnsi" w:cstheme="majorHAnsi"/>
          <w:b/>
          <w:sz w:val="28"/>
          <w:szCs w:val="28"/>
        </w:rPr>
        <w:t xml:space="preserve">of London </w:t>
      </w:r>
      <w:r w:rsidR="00E34A06" w:rsidRPr="00E34A06">
        <w:rPr>
          <w:rFonts w:asciiTheme="majorHAnsi" w:hAnsiTheme="majorHAnsi" w:cstheme="majorHAnsi"/>
          <w:b/>
          <w:sz w:val="28"/>
          <w:szCs w:val="28"/>
        </w:rPr>
        <w:t xml:space="preserve">Corporation contract </w:t>
      </w:r>
      <w:r w:rsidRPr="00E34A06">
        <w:rPr>
          <w:rFonts w:asciiTheme="majorHAnsi" w:hAnsiTheme="majorHAnsi" w:cstheme="majorHAnsi"/>
          <w:b/>
          <w:sz w:val="28"/>
          <w:szCs w:val="28"/>
        </w:rPr>
        <w:t xml:space="preserve">to deliver </w:t>
      </w:r>
      <w:r w:rsidR="00D5600A">
        <w:rPr>
          <w:rFonts w:asciiTheme="majorHAnsi" w:hAnsiTheme="majorHAnsi" w:cstheme="majorHAnsi"/>
          <w:b/>
          <w:sz w:val="28"/>
          <w:szCs w:val="28"/>
        </w:rPr>
        <w:t xml:space="preserve">up to 16,000 hours of </w:t>
      </w:r>
      <w:r w:rsidR="00E34A06" w:rsidRPr="00E34A06">
        <w:rPr>
          <w:rFonts w:asciiTheme="majorHAnsi" w:hAnsiTheme="majorHAnsi" w:cstheme="majorHAnsi"/>
          <w:b/>
          <w:sz w:val="28"/>
          <w:szCs w:val="28"/>
        </w:rPr>
        <w:t>care</w:t>
      </w:r>
      <w:r w:rsidR="00D5600A">
        <w:rPr>
          <w:rFonts w:asciiTheme="majorHAnsi" w:hAnsiTheme="majorHAnsi" w:cstheme="majorHAnsi"/>
          <w:b/>
          <w:sz w:val="28"/>
          <w:szCs w:val="28"/>
        </w:rPr>
        <w:t xml:space="preserve"> annually</w:t>
      </w:r>
      <w:r w:rsidR="00E34A06" w:rsidRPr="00E34A06">
        <w:rPr>
          <w:rFonts w:asciiTheme="majorHAnsi" w:hAnsiTheme="majorHAnsi" w:cstheme="majorHAnsi"/>
          <w:b/>
          <w:sz w:val="28"/>
          <w:szCs w:val="28"/>
        </w:rPr>
        <w:t xml:space="preserve">  </w:t>
      </w:r>
    </w:p>
    <w:p w:rsidR="0075168F" w:rsidRDefault="0075168F" w:rsidP="0075168F">
      <w:pPr>
        <w:rPr>
          <w:rFonts w:asciiTheme="majorHAnsi" w:hAnsiTheme="majorHAnsi" w:cstheme="majorHAnsi"/>
          <w:sz w:val="22"/>
          <w:szCs w:val="22"/>
        </w:rPr>
      </w:pPr>
      <w:r w:rsidRPr="00E34A06">
        <w:rPr>
          <w:rFonts w:asciiTheme="majorHAnsi" w:hAnsiTheme="majorHAnsi" w:cstheme="majorHAnsi"/>
          <w:sz w:val="22"/>
          <w:szCs w:val="22"/>
        </w:rPr>
        <w:t xml:space="preserve">The City of London Corporation has appointed Bluebird Care Westminster &amp; City of London to provide </w:t>
      </w:r>
      <w:r w:rsidR="00B82DAE">
        <w:rPr>
          <w:rFonts w:asciiTheme="majorHAnsi" w:hAnsiTheme="majorHAnsi" w:cstheme="majorHAnsi"/>
          <w:sz w:val="22"/>
          <w:szCs w:val="22"/>
        </w:rPr>
        <w:t xml:space="preserve">up to </w:t>
      </w:r>
      <w:r w:rsidRPr="00E34A06">
        <w:rPr>
          <w:rFonts w:asciiTheme="majorHAnsi" w:hAnsiTheme="majorHAnsi" w:cstheme="majorHAnsi"/>
          <w:sz w:val="22"/>
          <w:szCs w:val="22"/>
        </w:rPr>
        <w:t xml:space="preserve">16,000 </w:t>
      </w:r>
      <w:r w:rsidR="009B48C0">
        <w:rPr>
          <w:rFonts w:asciiTheme="majorHAnsi" w:hAnsiTheme="majorHAnsi" w:cstheme="majorHAnsi"/>
          <w:sz w:val="22"/>
          <w:szCs w:val="22"/>
        </w:rPr>
        <w:t xml:space="preserve">hours </w:t>
      </w:r>
      <w:r w:rsidRPr="00E34A06">
        <w:rPr>
          <w:rFonts w:asciiTheme="majorHAnsi" w:hAnsiTheme="majorHAnsi" w:cstheme="majorHAnsi"/>
          <w:sz w:val="22"/>
          <w:szCs w:val="22"/>
        </w:rPr>
        <w:t xml:space="preserve">of </w:t>
      </w:r>
      <w:r w:rsidR="000764DF">
        <w:rPr>
          <w:rFonts w:asciiTheme="majorHAnsi" w:hAnsiTheme="majorHAnsi" w:cstheme="majorHAnsi"/>
          <w:sz w:val="22"/>
          <w:szCs w:val="22"/>
        </w:rPr>
        <w:t>‘person-</w:t>
      </w:r>
      <w:proofErr w:type="spellStart"/>
      <w:r w:rsidR="000764DF">
        <w:rPr>
          <w:rFonts w:asciiTheme="majorHAnsi" w:hAnsiTheme="majorHAnsi" w:cstheme="majorHAnsi"/>
          <w:sz w:val="22"/>
          <w:szCs w:val="22"/>
        </w:rPr>
        <w:t>centred</w:t>
      </w:r>
      <w:proofErr w:type="spellEnd"/>
      <w:r w:rsidR="000764DF">
        <w:rPr>
          <w:rFonts w:asciiTheme="majorHAnsi" w:hAnsiTheme="majorHAnsi" w:cstheme="majorHAnsi"/>
          <w:sz w:val="22"/>
          <w:szCs w:val="22"/>
        </w:rPr>
        <w:t>’</w:t>
      </w:r>
      <w:r w:rsidR="00D5600A">
        <w:rPr>
          <w:rFonts w:asciiTheme="majorHAnsi" w:hAnsiTheme="majorHAnsi" w:cstheme="majorHAnsi"/>
          <w:sz w:val="22"/>
          <w:szCs w:val="22"/>
        </w:rPr>
        <w:t xml:space="preserve"> </w:t>
      </w:r>
      <w:r w:rsidR="009B48C0">
        <w:rPr>
          <w:rFonts w:asciiTheme="majorHAnsi" w:hAnsiTheme="majorHAnsi" w:cstheme="majorHAnsi"/>
          <w:sz w:val="22"/>
          <w:szCs w:val="22"/>
        </w:rPr>
        <w:t xml:space="preserve">care annually </w:t>
      </w:r>
      <w:r w:rsidRPr="00E34A06">
        <w:rPr>
          <w:rFonts w:asciiTheme="majorHAnsi" w:hAnsiTheme="majorHAnsi" w:cstheme="majorHAnsi"/>
          <w:sz w:val="22"/>
          <w:szCs w:val="22"/>
        </w:rPr>
        <w:t>to service users in their own homes over the next five years</w:t>
      </w:r>
      <w:r w:rsidR="006A6489">
        <w:rPr>
          <w:rFonts w:asciiTheme="majorHAnsi" w:hAnsiTheme="majorHAnsi" w:cstheme="majorHAnsi"/>
          <w:sz w:val="22"/>
          <w:szCs w:val="22"/>
        </w:rPr>
        <w:t xml:space="preserve"> – a </w:t>
      </w:r>
      <w:r w:rsidR="009B48C0">
        <w:rPr>
          <w:rFonts w:asciiTheme="majorHAnsi" w:hAnsiTheme="majorHAnsi" w:cstheme="majorHAnsi"/>
          <w:sz w:val="22"/>
          <w:szCs w:val="22"/>
        </w:rPr>
        <w:t>contract worth up to £1,680,000</w:t>
      </w:r>
      <w:r w:rsidRPr="00E34A06">
        <w:rPr>
          <w:rFonts w:asciiTheme="majorHAnsi" w:hAnsiTheme="majorHAnsi" w:cstheme="majorHAnsi"/>
          <w:sz w:val="22"/>
          <w:szCs w:val="22"/>
        </w:rPr>
        <w:t>.</w:t>
      </w:r>
    </w:p>
    <w:p w:rsidR="0075168F" w:rsidRPr="00E34A06" w:rsidRDefault="0075168F" w:rsidP="0075168F">
      <w:pPr>
        <w:rPr>
          <w:rFonts w:asciiTheme="majorHAnsi" w:hAnsiTheme="majorHAnsi" w:cstheme="majorHAnsi"/>
          <w:sz w:val="22"/>
          <w:szCs w:val="22"/>
        </w:rPr>
      </w:pPr>
      <w:r w:rsidRPr="00E34A06">
        <w:rPr>
          <w:rFonts w:asciiTheme="majorHAnsi" w:hAnsiTheme="majorHAnsi" w:cstheme="majorHAnsi"/>
          <w:sz w:val="22"/>
          <w:szCs w:val="22"/>
        </w:rPr>
        <w:t xml:space="preserve">The City Corporation says its focus for 2017 is on developing high-quality </w:t>
      </w:r>
      <w:r w:rsidR="008B20C9" w:rsidRPr="00E34A06">
        <w:rPr>
          <w:rFonts w:asciiTheme="majorHAnsi" w:hAnsiTheme="majorHAnsi" w:cstheme="majorHAnsi"/>
          <w:sz w:val="22"/>
          <w:szCs w:val="22"/>
        </w:rPr>
        <w:t>‘</w:t>
      </w:r>
      <w:r w:rsidRPr="00E34A06">
        <w:rPr>
          <w:rFonts w:asciiTheme="majorHAnsi" w:hAnsiTheme="majorHAnsi" w:cstheme="majorHAnsi"/>
          <w:sz w:val="22"/>
          <w:szCs w:val="22"/>
        </w:rPr>
        <w:t>outcome-focused care and reablement’, to help residents to live independently at home after a difficult spell - such as coming out of hospital.</w:t>
      </w:r>
    </w:p>
    <w:p w:rsidR="0075168F" w:rsidRPr="00E34A06" w:rsidRDefault="0075168F" w:rsidP="0075168F">
      <w:pPr>
        <w:rPr>
          <w:rFonts w:asciiTheme="majorHAnsi" w:hAnsiTheme="majorHAnsi" w:cstheme="majorHAnsi"/>
          <w:sz w:val="22"/>
          <w:szCs w:val="22"/>
        </w:rPr>
      </w:pPr>
      <w:r w:rsidRPr="00E34A06">
        <w:rPr>
          <w:rFonts w:asciiTheme="majorHAnsi" w:hAnsiTheme="majorHAnsi" w:cstheme="majorHAnsi"/>
          <w:sz w:val="22"/>
          <w:szCs w:val="22"/>
        </w:rPr>
        <w:t xml:space="preserve"> The City Corporation chose Bluebird Care for a number of reasons including:</w:t>
      </w:r>
    </w:p>
    <w:p w:rsidR="0075168F" w:rsidRPr="00E34A06" w:rsidRDefault="0075168F" w:rsidP="0075168F">
      <w:pPr>
        <w:rPr>
          <w:rFonts w:asciiTheme="majorHAnsi" w:hAnsiTheme="majorHAnsi" w:cstheme="majorHAnsi"/>
          <w:sz w:val="22"/>
          <w:szCs w:val="22"/>
        </w:rPr>
      </w:pPr>
      <w:r w:rsidRPr="00E34A06">
        <w:rPr>
          <w:rFonts w:asciiTheme="majorHAnsi" w:hAnsiTheme="majorHAnsi" w:cstheme="majorHAnsi"/>
          <w:sz w:val="22"/>
          <w:szCs w:val="22"/>
        </w:rPr>
        <w:t>·</w:t>
      </w:r>
      <w:r w:rsidR="008B20C9" w:rsidRPr="00E34A06">
        <w:rPr>
          <w:rFonts w:asciiTheme="majorHAnsi" w:hAnsiTheme="majorHAnsi" w:cstheme="majorHAnsi"/>
          <w:sz w:val="22"/>
          <w:szCs w:val="22"/>
        </w:rPr>
        <w:t xml:space="preserve"> P</w:t>
      </w:r>
      <w:r w:rsidRPr="00E34A06">
        <w:rPr>
          <w:rFonts w:asciiTheme="majorHAnsi" w:hAnsiTheme="majorHAnsi" w:cstheme="majorHAnsi"/>
          <w:sz w:val="22"/>
          <w:szCs w:val="22"/>
        </w:rPr>
        <w:t>roviding a ‘person-centred’ service</w:t>
      </w:r>
    </w:p>
    <w:p w:rsidR="0075168F" w:rsidRPr="00E34A06" w:rsidRDefault="0075168F" w:rsidP="0075168F">
      <w:pPr>
        <w:rPr>
          <w:rFonts w:asciiTheme="majorHAnsi" w:hAnsiTheme="majorHAnsi" w:cstheme="majorHAnsi"/>
          <w:sz w:val="22"/>
          <w:szCs w:val="22"/>
        </w:rPr>
      </w:pPr>
      <w:r w:rsidRPr="00E34A06">
        <w:rPr>
          <w:rFonts w:asciiTheme="majorHAnsi" w:hAnsiTheme="majorHAnsi" w:cstheme="majorHAnsi"/>
          <w:sz w:val="22"/>
          <w:szCs w:val="22"/>
        </w:rPr>
        <w:t>·</w:t>
      </w:r>
      <w:r w:rsidR="008B20C9" w:rsidRPr="00E34A06">
        <w:rPr>
          <w:rFonts w:asciiTheme="majorHAnsi" w:hAnsiTheme="majorHAnsi" w:cstheme="majorHAnsi"/>
          <w:sz w:val="22"/>
          <w:szCs w:val="22"/>
        </w:rPr>
        <w:t xml:space="preserve"> G</w:t>
      </w:r>
      <w:r w:rsidRPr="00E34A06">
        <w:rPr>
          <w:rFonts w:asciiTheme="majorHAnsi" w:hAnsiTheme="majorHAnsi" w:cstheme="majorHAnsi"/>
          <w:sz w:val="22"/>
          <w:szCs w:val="22"/>
        </w:rPr>
        <w:t>ood staff retention rates</w:t>
      </w:r>
    </w:p>
    <w:p w:rsidR="0075168F" w:rsidRPr="00E34A06" w:rsidRDefault="0075168F" w:rsidP="0075168F">
      <w:pPr>
        <w:rPr>
          <w:rFonts w:asciiTheme="majorHAnsi" w:hAnsiTheme="majorHAnsi" w:cstheme="majorHAnsi"/>
          <w:sz w:val="22"/>
          <w:szCs w:val="22"/>
        </w:rPr>
      </w:pPr>
      <w:r w:rsidRPr="00E34A06">
        <w:rPr>
          <w:rFonts w:asciiTheme="majorHAnsi" w:hAnsiTheme="majorHAnsi" w:cstheme="majorHAnsi"/>
          <w:sz w:val="22"/>
          <w:szCs w:val="22"/>
        </w:rPr>
        <w:t>·</w:t>
      </w:r>
      <w:r w:rsidR="008B20C9" w:rsidRPr="00E34A06">
        <w:rPr>
          <w:rFonts w:asciiTheme="majorHAnsi" w:hAnsiTheme="majorHAnsi" w:cstheme="majorHAnsi"/>
          <w:sz w:val="22"/>
          <w:szCs w:val="22"/>
        </w:rPr>
        <w:t xml:space="preserve"> P</w:t>
      </w:r>
      <w:r w:rsidRPr="00E34A06">
        <w:rPr>
          <w:rFonts w:asciiTheme="majorHAnsi" w:hAnsiTheme="majorHAnsi" w:cstheme="majorHAnsi"/>
          <w:sz w:val="22"/>
          <w:szCs w:val="22"/>
        </w:rPr>
        <w:t>roviding a comprehensive and continually-improving enablement service</w:t>
      </w:r>
    </w:p>
    <w:p w:rsidR="0075168F" w:rsidRPr="00E34A06" w:rsidRDefault="0075168F" w:rsidP="0075168F">
      <w:pPr>
        <w:rPr>
          <w:rFonts w:asciiTheme="majorHAnsi" w:hAnsiTheme="majorHAnsi" w:cstheme="majorHAnsi"/>
          <w:sz w:val="22"/>
          <w:szCs w:val="22"/>
        </w:rPr>
      </w:pPr>
      <w:r w:rsidRPr="00E34A06">
        <w:rPr>
          <w:rFonts w:asciiTheme="majorHAnsi" w:hAnsiTheme="majorHAnsi" w:cstheme="majorHAnsi"/>
          <w:sz w:val="22"/>
          <w:szCs w:val="22"/>
        </w:rPr>
        <w:t>·</w:t>
      </w:r>
      <w:r w:rsidR="008B20C9" w:rsidRPr="00E34A06">
        <w:rPr>
          <w:rFonts w:asciiTheme="majorHAnsi" w:hAnsiTheme="majorHAnsi" w:cstheme="majorHAnsi"/>
          <w:sz w:val="22"/>
          <w:szCs w:val="22"/>
        </w:rPr>
        <w:t xml:space="preserve"> E</w:t>
      </w:r>
      <w:r w:rsidRPr="00E34A06">
        <w:rPr>
          <w:rFonts w:asciiTheme="majorHAnsi" w:hAnsiTheme="majorHAnsi" w:cstheme="majorHAnsi"/>
          <w:sz w:val="22"/>
          <w:szCs w:val="22"/>
        </w:rPr>
        <w:t>ngaged with the wider community</w:t>
      </w:r>
    </w:p>
    <w:p w:rsidR="0075168F" w:rsidRPr="00E34A06" w:rsidRDefault="0075168F" w:rsidP="0075168F">
      <w:pPr>
        <w:rPr>
          <w:rFonts w:asciiTheme="majorHAnsi" w:hAnsiTheme="majorHAnsi" w:cstheme="majorHAnsi"/>
          <w:sz w:val="22"/>
          <w:szCs w:val="22"/>
        </w:rPr>
      </w:pPr>
      <w:r w:rsidRPr="00E34A06">
        <w:rPr>
          <w:rFonts w:asciiTheme="majorHAnsi" w:hAnsiTheme="majorHAnsi" w:cstheme="majorHAnsi"/>
          <w:sz w:val="22"/>
          <w:szCs w:val="22"/>
        </w:rPr>
        <w:t>·</w:t>
      </w:r>
      <w:r w:rsidR="008B20C9" w:rsidRPr="00E34A06">
        <w:rPr>
          <w:rFonts w:asciiTheme="majorHAnsi" w:hAnsiTheme="majorHAnsi" w:cstheme="majorHAnsi"/>
          <w:sz w:val="22"/>
          <w:szCs w:val="22"/>
        </w:rPr>
        <w:t xml:space="preserve"> P</w:t>
      </w:r>
      <w:r w:rsidRPr="00E34A06">
        <w:rPr>
          <w:rFonts w:asciiTheme="majorHAnsi" w:hAnsiTheme="majorHAnsi" w:cstheme="majorHAnsi"/>
          <w:sz w:val="22"/>
          <w:szCs w:val="22"/>
        </w:rPr>
        <w:t>roviding specialist training to service users and their families</w:t>
      </w:r>
    </w:p>
    <w:p w:rsidR="0075168F" w:rsidRPr="00E34A06" w:rsidRDefault="0075168F" w:rsidP="0075168F">
      <w:pPr>
        <w:rPr>
          <w:rFonts w:asciiTheme="majorHAnsi" w:hAnsiTheme="majorHAnsi" w:cstheme="majorHAnsi"/>
          <w:sz w:val="22"/>
          <w:szCs w:val="22"/>
        </w:rPr>
      </w:pPr>
      <w:r w:rsidRPr="00E34A06">
        <w:rPr>
          <w:rFonts w:asciiTheme="majorHAnsi" w:hAnsiTheme="majorHAnsi" w:cstheme="majorHAnsi"/>
          <w:sz w:val="22"/>
          <w:szCs w:val="22"/>
        </w:rPr>
        <w:t>·</w:t>
      </w:r>
      <w:r w:rsidR="008B20C9" w:rsidRPr="00E34A06">
        <w:rPr>
          <w:rFonts w:asciiTheme="majorHAnsi" w:hAnsiTheme="majorHAnsi" w:cstheme="majorHAnsi"/>
          <w:sz w:val="22"/>
          <w:szCs w:val="22"/>
        </w:rPr>
        <w:t xml:space="preserve"> U</w:t>
      </w:r>
      <w:r w:rsidRPr="00E34A06">
        <w:rPr>
          <w:rFonts w:asciiTheme="majorHAnsi" w:hAnsiTheme="majorHAnsi" w:cstheme="majorHAnsi"/>
          <w:sz w:val="22"/>
          <w:szCs w:val="22"/>
        </w:rPr>
        <w:t>sing Care Quality Commission (CQC) assessment results to improve service delivery and demonstrate best practice.</w:t>
      </w:r>
    </w:p>
    <w:p w:rsidR="0075168F" w:rsidRPr="00E34A06" w:rsidRDefault="0075168F" w:rsidP="0075168F">
      <w:pPr>
        <w:rPr>
          <w:rFonts w:asciiTheme="majorHAnsi" w:hAnsiTheme="majorHAnsi" w:cstheme="majorHAnsi"/>
          <w:sz w:val="22"/>
          <w:szCs w:val="22"/>
        </w:rPr>
      </w:pPr>
      <w:r w:rsidRPr="00E34A06">
        <w:rPr>
          <w:rFonts w:asciiTheme="majorHAnsi" w:hAnsiTheme="majorHAnsi" w:cstheme="majorHAnsi"/>
          <w:sz w:val="22"/>
          <w:szCs w:val="22"/>
        </w:rPr>
        <w:t>Neal Hounsell, Acting Director of The City of London Corporation’s Community and Children’s services said:</w:t>
      </w:r>
      <w:r w:rsidR="00F1781F">
        <w:rPr>
          <w:rFonts w:asciiTheme="majorHAnsi" w:hAnsiTheme="majorHAnsi" w:cstheme="majorHAnsi"/>
          <w:sz w:val="22"/>
          <w:szCs w:val="22"/>
        </w:rPr>
        <w:t xml:space="preserve"> </w:t>
      </w:r>
      <w:r w:rsidRPr="00E34A06">
        <w:rPr>
          <w:rFonts w:asciiTheme="majorHAnsi" w:hAnsiTheme="majorHAnsi" w:cstheme="majorHAnsi"/>
          <w:sz w:val="22"/>
          <w:szCs w:val="22"/>
        </w:rPr>
        <w:t>“The City of London Corporation looks forward to working with Bluebird Care to support us in delivering the highest quality home care for our communities.</w:t>
      </w:r>
      <w:r w:rsidR="006A6489">
        <w:rPr>
          <w:rFonts w:asciiTheme="majorHAnsi" w:hAnsiTheme="majorHAnsi" w:cstheme="majorHAnsi"/>
          <w:sz w:val="22"/>
          <w:szCs w:val="22"/>
        </w:rPr>
        <w:t xml:space="preserve"> </w:t>
      </w:r>
      <w:r w:rsidRPr="00E34A06">
        <w:rPr>
          <w:rFonts w:asciiTheme="majorHAnsi" w:hAnsiTheme="majorHAnsi" w:cstheme="majorHAnsi"/>
          <w:sz w:val="22"/>
          <w:szCs w:val="22"/>
        </w:rPr>
        <w:t>The care of our residents remains a top priority for us and we have selected Bluebird</w:t>
      </w:r>
      <w:r w:rsidR="00F1781F">
        <w:rPr>
          <w:rFonts w:asciiTheme="majorHAnsi" w:hAnsiTheme="majorHAnsi" w:cstheme="majorHAnsi"/>
          <w:sz w:val="22"/>
          <w:szCs w:val="22"/>
        </w:rPr>
        <w:t xml:space="preserve"> Care</w:t>
      </w:r>
      <w:r w:rsidRPr="00E34A06">
        <w:rPr>
          <w:rFonts w:asciiTheme="majorHAnsi" w:hAnsiTheme="majorHAnsi" w:cstheme="majorHAnsi"/>
          <w:sz w:val="22"/>
          <w:szCs w:val="22"/>
        </w:rPr>
        <w:t xml:space="preserve"> for their innovative and quality service that they already deliver to people across the UK.”</w:t>
      </w:r>
    </w:p>
    <w:p w:rsidR="0075168F" w:rsidRDefault="0075168F" w:rsidP="0075168F">
      <w:pPr>
        <w:rPr>
          <w:rFonts w:asciiTheme="majorHAnsi" w:hAnsiTheme="majorHAnsi" w:cstheme="majorHAnsi"/>
          <w:sz w:val="22"/>
          <w:szCs w:val="22"/>
        </w:rPr>
      </w:pPr>
      <w:r w:rsidRPr="00E34A06">
        <w:rPr>
          <w:rFonts w:asciiTheme="majorHAnsi" w:hAnsiTheme="majorHAnsi" w:cstheme="majorHAnsi"/>
          <w:sz w:val="22"/>
          <w:szCs w:val="22"/>
        </w:rPr>
        <w:t>Bluebird Care director Peter Slough said: “We are very happy to be partnering with the City of London Corporation to deliver an outcome focused, high-quality care service. We are very proud that our customer service approach to delivering care has been recognised and we aim to deliver ‘outstanding’ care to the City of London residents.”</w:t>
      </w:r>
    </w:p>
    <w:p w:rsidR="0075168F" w:rsidRPr="00E34A06" w:rsidRDefault="0075168F" w:rsidP="0075168F">
      <w:pPr>
        <w:rPr>
          <w:rFonts w:asciiTheme="majorHAnsi" w:hAnsiTheme="majorHAnsi" w:cstheme="majorHAnsi"/>
          <w:sz w:val="22"/>
          <w:szCs w:val="22"/>
        </w:rPr>
      </w:pPr>
      <w:proofErr w:type="spellStart"/>
      <w:r w:rsidRPr="00E34A06">
        <w:rPr>
          <w:rFonts w:asciiTheme="majorHAnsi" w:hAnsiTheme="majorHAnsi" w:cstheme="majorHAnsi"/>
          <w:sz w:val="22"/>
          <w:szCs w:val="22"/>
        </w:rPr>
        <w:t>Pimlico</w:t>
      </w:r>
      <w:proofErr w:type="spellEnd"/>
      <w:r w:rsidRPr="00E34A06">
        <w:rPr>
          <w:rFonts w:asciiTheme="majorHAnsi" w:hAnsiTheme="majorHAnsi" w:cstheme="majorHAnsi"/>
          <w:sz w:val="22"/>
          <w:szCs w:val="22"/>
        </w:rPr>
        <w:t>-based Bluebird Care Westminster &amp; City of London achieved an ‘Outstanding’ rating for its care in 2016 from the Care Quality Commission (CQC) for championing services for local people living with dementia.</w:t>
      </w:r>
    </w:p>
    <w:p w:rsidR="0075168F" w:rsidRPr="00E34A06" w:rsidRDefault="0075168F" w:rsidP="0075168F">
      <w:pPr>
        <w:rPr>
          <w:rFonts w:asciiTheme="majorHAnsi" w:hAnsiTheme="majorHAnsi" w:cstheme="majorHAnsi"/>
          <w:sz w:val="22"/>
          <w:szCs w:val="22"/>
        </w:rPr>
      </w:pPr>
      <w:r w:rsidRPr="00E34A06">
        <w:rPr>
          <w:rFonts w:asciiTheme="majorHAnsi" w:hAnsiTheme="majorHAnsi" w:cstheme="majorHAnsi"/>
          <w:sz w:val="22"/>
          <w:szCs w:val="22"/>
        </w:rPr>
        <w:lastRenderedPageBreak/>
        <w:t xml:space="preserve">It was the only Westminster-based homecare organisation at the time to have achieved the highest rating from the independent regulator for ‘Is the Service Caring?’ All other areas of the inspection were ‘Good’ – giving the organisation an overall ‘Good’ rating. </w:t>
      </w:r>
      <w:hyperlink r:id="rId6" w:history="1">
        <w:r w:rsidRPr="00F1781F">
          <w:rPr>
            <w:rStyle w:val="Hyperlink"/>
            <w:rFonts w:asciiTheme="majorHAnsi" w:hAnsiTheme="majorHAnsi" w:cstheme="majorHAnsi"/>
            <w:sz w:val="22"/>
            <w:szCs w:val="22"/>
          </w:rPr>
          <w:t>Read more here</w:t>
        </w:r>
        <w:r w:rsidR="00F1781F" w:rsidRPr="00F1781F">
          <w:rPr>
            <w:rStyle w:val="Hyperlink"/>
            <w:rFonts w:asciiTheme="majorHAnsi" w:hAnsiTheme="majorHAnsi" w:cstheme="majorHAnsi"/>
            <w:sz w:val="22"/>
            <w:szCs w:val="22"/>
          </w:rPr>
          <w:t>.</w:t>
        </w:r>
      </w:hyperlink>
    </w:p>
    <w:p w:rsidR="0075168F" w:rsidRPr="00E34A06" w:rsidRDefault="0075168F" w:rsidP="0075168F">
      <w:pPr>
        <w:rPr>
          <w:rFonts w:asciiTheme="majorHAnsi" w:hAnsiTheme="majorHAnsi" w:cstheme="majorHAnsi"/>
          <w:sz w:val="22"/>
          <w:szCs w:val="22"/>
        </w:rPr>
      </w:pPr>
      <w:r w:rsidRPr="00E34A06">
        <w:rPr>
          <w:rFonts w:asciiTheme="majorHAnsi" w:hAnsiTheme="majorHAnsi" w:cstheme="majorHAnsi"/>
          <w:sz w:val="22"/>
          <w:szCs w:val="22"/>
        </w:rPr>
        <w:t>As part of their work in the community, Bluebird Care owner Peter Slough actively supports the ‘Hymns and Pimms’ groups for people living with dementia and their carers at Grosvenor Chapel, Mayfair, and regularly holds events raising money for the community and dementia groups.</w:t>
      </w:r>
    </w:p>
    <w:p w:rsidR="0075168F" w:rsidRPr="00E34A06" w:rsidRDefault="0075168F" w:rsidP="0075168F">
      <w:pPr>
        <w:rPr>
          <w:rFonts w:asciiTheme="majorHAnsi" w:hAnsiTheme="majorHAnsi" w:cstheme="majorHAnsi"/>
          <w:sz w:val="22"/>
          <w:szCs w:val="22"/>
        </w:rPr>
      </w:pPr>
      <w:r w:rsidRPr="00E34A06">
        <w:rPr>
          <w:rFonts w:asciiTheme="majorHAnsi" w:hAnsiTheme="majorHAnsi" w:cstheme="majorHAnsi"/>
          <w:sz w:val="22"/>
          <w:szCs w:val="22"/>
        </w:rPr>
        <w:t xml:space="preserve">Peter founded and chaired the Westminster Dementia Action Alliance group – with the aim of developing the area into a ‘Dementia Friendly Community’ - making everyday life easier for those living with dementia. </w:t>
      </w:r>
    </w:p>
    <w:p w:rsidR="0075168F" w:rsidRPr="00E34A06" w:rsidRDefault="0075168F" w:rsidP="0075168F">
      <w:pPr>
        <w:rPr>
          <w:rFonts w:asciiTheme="majorHAnsi" w:hAnsiTheme="majorHAnsi" w:cstheme="majorHAnsi"/>
          <w:sz w:val="22"/>
          <w:szCs w:val="22"/>
        </w:rPr>
      </w:pPr>
      <w:r w:rsidRPr="00E34A06">
        <w:rPr>
          <w:rFonts w:asciiTheme="majorHAnsi" w:hAnsiTheme="majorHAnsi" w:cstheme="majorHAnsi"/>
          <w:sz w:val="22"/>
          <w:szCs w:val="22"/>
        </w:rPr>
        <w:t>Note to editors:</w:t>
      </w:r>
    </w:p>
    <w:p w:rsidR="0075168F" w:rsidRPr="00E34A06" w:rsidRDefault="0075168F" w:rsidP="0075168F">
      <w:pPr>
        <w:rPr>
          <w:rFonts w:asciiTheme="majorHAnsi" w:hAnsiTheme="majorHAnsi" w:cstheme="majorHAnsi"/>
          <w:sz w:val="22"/>
          <w:szCs w:val="22"/>
        </w:rPr>
      </w:pPr>
      <w:r w:rsidRPr="00E34A06">
        <w:rPr>
          <w:rFonts w:asciiTheme="majorHAnsi" w:hAnsiTheme="majorHAnsi" w:cstheme="majorHAnsi"/>
          <w:sz w:val="22"/>
          <w:szCs w:val="22"/>
        </w:rPr>
        <w:t>·         Peter set up the Pimlico-based homecare business in 2012 after witnessing fluctuating care standards given to his late grandmother. He also has personal experience of dementia after his step-grandmother lived with it.</w:t>
      </w:r>
    </w:p>
    <w:p w:rsidR="0075168F" w:rsidRPr="00E34A06" w:rsidRDefault="0075168F" w:rsidP="0075168F">
      <w:pPr>
        <w:rPr>
          <w:rFonts w:asciiTheme="majorHAnsi" w:hAnsiTheme="majorHAnsi" w:cstheme="majorHAnsi"/>
          <w:sz w:val="22"/>
          <w:szCs w:val="22"/>
        </w:rPr>
      </w:pPr>
      <w:r w:rsidRPr="00E34A06">
        <w:rPr>
          <w:rFonts w:asciiTheme="majorHAnsi" w:hAnsiTheme="majorHAnsi" w:cstheme="majorHAnsi"/>
          <w:sz w:val="22"/>
          <w:szCs w:val="22"/>
        </w:rPr>
        <w:t>·         Bluebird Care’s team of 70 care assistants deliver home and community care to adults with a wide variety of needs throughout both the City of Westminster and the City of London including: Baker Street, Barbican, Bayswater, Belgravia, Covent Garden, Charing Cross, Fitzrovia, Hyde Park, Knightsbridge, Lancaster Gate, Lisson Grove, Little Venice, Maida Hill, Maida Vale, Mayfair, Marylebone, Millbank, Paddington, Piccadilly, Pimlico, Queen’s Park, Regent’s Park, St James’s, St John’s Wood, Soho, Temple, Victoria, Westbourne, the West End and West Kilburn.</w:t>
      </w:r>
    </w:p>
    <w:p w:rsidR="0075168F" w:rsidRPr="00E34A06" w:rsidRDefault="0075168F" w:rsidP="00E34A06">
      <w:pPr>
        <w:jc w:val="center"/>
        <w:rPr>
          <w:rFonts w:asciiTheme="majorHAnsi" w:hAnsiTheme="majorHAnsi" w:cstheme="majorHAnsi"/>
          <w:sz w:val="22"/>
          <w:szCs w:val="22"/>
        </w:rPr>
      </w:pPr>
      <w:r w:rsidRPr="00E34A06">
        <w:rPr>
          <w:rFonts w:asciiTheme="majorHAnsi" w:hAnsiTheme="majorHAnsi" w:cstheme="majorHAnsi"/>
          <w:sz w:val="22"/>
          <w:szCs w:val="22"/>
        </w:rPr>
        <w:t>…ends…</w:t>
      </w:r>
    </w:p>
    <w:p w:rsidR="00E34A06" w:rsidRPr="005911D0" w:rsidRDefault="00E34A06" w:rsidP="00E34A06">
      <w:pPr>
        <w:pStyle w:val="NormalWeb"/>
        <w:ind w:right="-170"/>
        <w:rPr>
          <w:rFonts w:ascii="Calibri" w:hAnsi="Calibri" w:cs="Arial"/>
          <w:sz w:val="22"/>
          <w:szCs w:val="22"/>
        </w:rPr>
      </w:pPr>
      <w:r w:rsidRPr="008C2D10">
        <w:rPr>
          <w:rFonts w:ascii="Calibri" w:hAnsi="Calibri" w:cs="Arial"/>
          <w:b/>
          <w:sz w:val="22"/>
          <w:szCs w:val="22"/>
        </w:rPr>
        <w:t>Media enquiries</w:t>
      </w:r>
      <w:r w:rsidRPr="008C2D10">
        <w:rPr>
          <w:rFonts w:ascii="Calibri" w:hAnsi="Calibri" w:cs="Arial"/>
          <w:sz w:val="22"/>
          <w:szCs w:val="22"/>
        </w:rPr>
        <w:t>: For more information please co</w:t>
      </w:r>
      <w:r w:rsidRPr="005911D0">
        <w:rPr>
          <w:rFonts w:ascii="Calibri" w:hAnsi="Calibri" w:cs="Arial"/>
          <w:sz w:val="22"/>
          <w:szCs w:val="22"/>
        </w:rPr>
        <w:t xml:space="preserve">ntact Cathy Kelly at </w:t>
      </w:r>
      <w:hyperlink r:id="rId7" w:history="1">
        <w:r w:rsidRPr="005911D0">
          <w:rPr>
            <w:rStyle w:val="Hyperlink"/>
            <w:rFonts w:ascii="Calibri" w:hAnsi="Calibri" w:cs="Arial"/>
            <w:sz w:val="22"/>
            <w:szCs w:val="22"/>
          </w:rPr>
          <w:t>ckellypr@gmail.com</w:t>
        </w:r>
      </w:hyperlink>
      <w:r w:rsidRPr="005911D0">
        <w:rPr>
          <w:rFonts w:ascii="Calibri" w:hAnsi="Calibri" w:cs="Arial"/>
          <w:sz w:val="22"/>
          <w:szCs w:val="22"/>
        </w:rPr>
        <w:t xml:space="preserve"> or on 07704 130226.</w:t>
      </w:r>
    </w:p>
    <w:p w:rsidR="0075168F" w:rsidRPr="00E34A06" w:rsidRDefault="0075168F" w:rsidP="0075168F">
      <w:pPr>
        <w:rPr>
          <w:rFonts w:asciiTheme="majorHAnsi" w:hAnsiTheme="majorHAnsi" w:cstheme="majorHAnsi"/>
          <w:sz w:val="22"/>
          <w:szCs w:val="22"/>
        </w:rPr>
      </w:pPr>
    </w:p>
    <w:bookmarkEnd w:id="0"/>
    <w:p w:rsidR="0075168F" w:rsidRPr="00E34A06" w:rsidRDefault="0075168F">
      <w:pPr>
        <w:rPr>
          <w:rFonts w:asciiTheme="majorHAnsi" w:hAnsiTheme="majorHAnsi" w:cstheme="majorHAnsi"/>
          <w:sz w:val="22"/>
          <w:szCs w:val="22"/>
        </w:rPr>
      </w:pPr>
    </w:p>
    <w:sectPr w:rsidR="0075168F" w:rsidRPr="00E34A06" w:rsidSect="0075168F">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75168F"/>
    <w:rsid w:val="00030F1F"/>
    <w:rsid w:val="000764DF"/>
    <w:rsid w:val="00207481"/>
    <w:rsid w:val="002376A0"/>
    <w:rsid w:val="002D5497"/>
    <w:rsid w:val="004A7BB9"/>
    <w:rsid w:val="006A6489"/>
    <w:rsid w:val="0075168F"/>
    <w:rsid w:val="00806E9A"/>
    <w:rsid w:val="008B20C9"/>
    <w:rsid w:val="00906EF3"/>
    <w:rsid w:val="009B48C0"/>
    <w:rsid w:val="00B65088"/>
    <w:rsid w:val="00B82DAE"/>
    <w:rsid w:val="00C1679D"/>
    <w:rsid w:val="00C569B5"/>
    <w:rsid w:val="00D5600A"/>
    <w:rsid w:val="00E34A06"/>
    <w:rsid w:val="00EC0E27"/>
    <w:rsid w:val="00F1781F"/>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Normal (Web)" w:uiPriority="99"/>
  </w:latentStyles>
  <w:style w:type="paragraph" w:default="1" w:styleId="Normal">
    <w:name w:val="Normal"/>
    <w:qFormat/>
    <w:rsid w:val="00247E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376A0"/>
    <w:pPr>
      <w:spacing w:after="0"/>
    </w:pPr>
    <w:rPr>
      <w:rFonts w:ascii="Tahoma" w:hAnsi="Tahoma" w:cs="Tahoma"/>
      <w:sz w:val="16"/>
      <w:szCs w:val="16"/>
    </w:rPr>
  </w:style>
  <w:style w:type="character" w:customStyle="1" w:styleId="BalloonTextChar">
    <w:name w:val="Balloon Text Char"/>
    <w:basedOn w:val="DefaultParagraphFont"/>
    <w:link w:val="BalloonText"/>
    <w:rsid w:val="002376A0"/>
    <w:rPr>
      <w:rFonts w:ascii="Tahoma" w:hAnsi="Tahoma" w:cs="Tahoma"/>
      <w:sz w:val="16"/>
      <w:szCs w:val="16"/>
    </w:rPr>
  </w:style>
  <w:style w:type="paragraph" w:styleId="NormalWeb">
    <w:name w:val="Normal (Web)"/>
    <w:basedOn w:val="Normal"/>
    <w:uiPriority w:val="99"/>
    <w:rsid w:val="00E34A06"/>
    <w:pPr>
      <w:spacing w:before="100" w:beforeAutospacing="1" w:after="100" w:afterAutospacing="1"/>
    </w:pPr>
    <w:rPr>
      <w:rFonts w:ascii="Times New Roman" w:eastAsia="Times New Roman" w:hAnsi="Times New Roman" w:cs="Times New Roman"/>
      <w:lang w:val="en-GB"/>
    </w:rPr>
  </w:style>
  <w:style w:type="character" w:styleId="Hyperlink">
    <w:name w:val="Hyperlink"/>
    <w:rsid w:val="00E34A0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kellypr@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luebirdcare.co.uk/westminster-city-of-london/news/our-cqc-report-featured-on-healthwatch"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584</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Norfolk</Company>
  <LinksUpToDate>false</LinksUpToDate>
  <CharactersWithSpaces>3912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Billy Bobson</dc:creator>
  <cp:lastModifiedBy>Mr Kelly</cp:lastModifiedBy>
  <cp:revision>14</cp:revision>
  <dcterms:created xsi:type="dcterms:W3CDTF">2017-03-14T10:47:00Z</dcterms:created>
  <dcterms:modified xsi:type="dcterms:W3CDTF">2017-03-17T11:18:00Z</dcterms:modified>
</cp:coreProperties>
</file>